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6861A" w14:textId="77777777" w:rsidR="00CA5A22" w:rsidRDefault="00CA5A22"/>
    <w:p w14:paraId="455381F7" w14:textId="77777777" w:rsidR="00CA5A22" w:rsidRDefault="00CA5A22"/>
    <w:p w14:paraId="2FADB793" w14:textId="77777777" w:rsidR="00CA5A22" w:rsidRDefault="00CA5A22"/>
    <w:p w14:paraId="366849E3" w14:textId="77777777" w:rsidR="00CA5A22" w:rsidRDefault="00CA5A22"/>
    <w:p w14:paraId="59E747E1" w14:textId="387B7840" w:rsidR="004F01D1" w:rsidRPr="00504CE5" w:rsidRDefault="004F01D1" w:rsidP="004F01D1">
      <w:pPr>
        <w:jc w:val="center"/>
        <w:rPr>
          <w:rFonts w:ascii="Arial" w:hAnsi="Arial" w:cs="Arial"/>
          <w:b/>
          <w:bCs/>
          <w:sz w:val="22"/>
          <w:szCs w:val="22"/>
        </w:rPr>
      </w:pPr>
      <w:r w:rsidRPr="00504CE5">
        <w:rPr>
          <w:rFonts w:ascii="Arial" w:hAnsi="Arial" w:cs="Arial"/>
          <w:b/>
          <w:bCs/>
        </w:rPr>
        <w:t>Disability Law Colorado</w:t>
      </w:r>
      <w:r w:rsidR="00504CE5" w:rsidRPr="00504CE5">
        <w:rPr>
          <w:rFonts w:ascii="Arial" w:hAnsi="Arial" w:cs="Arial"/>
          <w:b/>
          <w:bCs/>
        </w:rPr>
        <w:t>’s</w:t>
      </w:r>
      <w:r w:rsidRPr="00504CE5">
        <w:rPr>
          <w:rFonts w:ascii="Arial" w:hAnsi="Arial" w:cs="Arial"/>
          <w:b/>
          <w:bCs/>
        </w:rPr>
        <w:t xml:space="preserve"> Protection and Advocacy Priorities</w:t>
      </w:r>
    </w:p>
    <w:p w14:paraId="18BD6858" w14:textId="77777777" w:rsidR="004F01D1" w:rsidRPr="00504CE5" w:rsidRDefault="004F01D1" w:rsidP="004F01D1">
      <w:pPr>
        <w:jc w:val="center"/>
        <w:rPr>
          <w:rFonts w:ascii="Arial" w:hAnsi="Arial" w:cs="Arial"/>
          <w:b/>
          <w:bCs/>
        </w:rPr>
      </w:pPr>
      <w:r w:rsidRPr="00504CE5">
        <w:rPr>
          <w:rFonts w:ascii="Arial" w:hAnsi="Arial" w:cs="Arial"/>
          <w:b/>
          <w:bCs/>
        </w:rPr>
        <w:t>October 2022 – September 2023</w:t>
      </w:r>
    </w:p>
    <w:p w14:paraId="3558B722" w14:textId="77777777" w:rsidR="004F01D1" w:rsidRDefault="004F01D1" w:rsidP="004F01D1">
      <w:pPr>
        <w:jc w:val="center"/>
      </w:pPr>
    </w:p>
    <w:p w14:paraId="277671EA" w14:textId="77777777" w:rsidR="004F01D1" w:rsidRDefault="004F01D1" w:rsidP="004F01D1"/>
    <w:p w14:paraId="05FCDA54" w14:textId="77777777" w:rsidR="004F01D1" w:rsidRDefault="004F01D1" w:rsidP="004F01D1">
      <w:pPr>
        <w:pStyle w:val="ListParagraph"/>
        <w:spacing w:line="240" w:lineRule="auto"/>
        <w:ind w:left="0"/>
        <w:rPr>
          <w:sz w:val="24"/>
          <w:szCs w:val="24"/>
        </w:rPr>
      </w:pPr>
      <w:r>
        <w:rPr>
          <w:b/>
          <w:bCs/>
          <w:sz w:val="24"/>
          <w:szCs w:val="24"/>
        </w:rPr>
        <w:t xml:space="preserve">Voting:  </w:t>
      </w:r>
      <w:r w:rsidRPr="004F01D1">
        <w:rPr>
          <w:sz w:val="24"/>
          <w:szCs w:val="24"/>
        </w:rPr>
        <w:t xml:space="preserve">Individuals with disabilities, particularly those in and leaving facilities, will be educated about their right to vote and given equal opportunities to register to vote. </w:t>
      </w:r>
    </w:p>
    <w:p w14:paraId="50508475" w14:textId="77777777" w:rsidR="004F01D1" w:rsidRPr="004F01D1" w:rsidRDefault="004F01D1" w:rsidP="004F01D1">
      <w:pPr>
        <w:pStyle w:val="ListParagraph"/>
        <w:spacing w:line="240" w:lineRule="auto"/>
        <w:rPr>
          <w:sz w:val="24"/>
          <w:szCs w:val="24"/>
        </w:rPr>
      </w:pPr>
    </w:p>
    <w:p w14:paraId="3BF66255" w14:textId="77777777" w:rsidR="004F01D1" w:rsidRDefault="004F01D1" w:rsidP="004F01D1">
      <w:pPr>
        <w:pStyle w:val="ListParagraph"/>
        <w:spacing w:line="240" w:lineRule="auto"/>
        <w:ind w:left="0"/>
        <w:rPr>
          <w:sz w:val="24"/>
          <w:szCs w:val="24"/>
        </w:rPr>
      </w:pPr>
      <w:r w:rsidRPr="004F01D1">
        <w:rPr>
          <w:b/>
          <w:bCs/>
          <w:sz w:val="24"/>
          <w:szCs w:val="24"/>
        </w:rPr>
        <w:t>Representative Payees:</w:t>
      </w:r>
      <w:r>
        <w:rPr>
          <w:sz w:val="24"/>
          <w:szCs w:val="24"/>
        </w:rPr>
        <w:t xml:space="preserve">  </w:t>
      </w:r>
      <w:r w:rsidRPr="004F01D1">
        <w:rPr>
          <w:sz w:val="24"/>
          <w:szCs w:val="24"/>
        </w:rPr>
        <w:t xml:space="preserve">Individuals with disabilities who receive Social Security benefits administered by a representative payee will be free from financial exploitation. </w:t>
      </w:r>
    </w:p>
    <w:p w14:paraId="76272AF2" w14:textId="77777777" w:rsidR="004F01D1" w:rsidRPr="004F01D1" w:rsidRDefault="004F01D1" w:rsidP="004F01D1">
      <w:pPr>
        <w:pStyle w:val="ListParagraph"/>
        <w:spacing w:line="240" w:lineRule="auto"/>
        <w:ind w:left="0"/>
        <w:rPr>
          <w:sz w:val="24"/>
          <w:szCs w:val="24"/>
        </w:rPr>
      </w:pPr>
    </w:p>
    <w:p w14:paraId="57A77E79" w14:textId="027747BE" w:rsidR="004F01D1" w:rsidRDefault="004F01D1" w:rsidP="004F01D1">
      <w:pPr>
        <w:pStyle w:val="ListParagraph"/>
        <w:spacing w:line="240" w:lineRule="auto"/>
        <w:ind w:left="0"/>
        <w:rPr>
          <w:sz w:val="24"/>
          <w:szCs w:val="24"/>
        </w:rPr>
      </w:pPr>
      <w:r w:rsidRPr="004F01D1">
        <w:rPr>
          <w:b/>
          <w:bCs/>
          <w:sz w:val="24"/>
          <w:szCs w:val="24"/>
        </w:rPr>
        <w:t>DVR and CILs:</w:t>
      </w:r>
      <w:r>
        <w:rPr>
          <w:sz w:val="24"/>
          <w:szCs w:val="24"/>
        </w:rPr>
        <w:t xml:space="preserve">  </w:t>
      </w:r>
      <w:r w:rsidRPr="004F01D1">
        <w:rPr>
          <w:sz w:val="24"/>
          <w:szCs w:val="24"/>
        </w:rPr>
        <w:t>Individuals with disabilities will have access to appropriate services through the Division of Vocational Rehabilitation</w:t>
      </w:r>
      <w:r w:rsidR="00DD4636">
        <w:rPr>
          <w:sz w:val="24"/>
          <w:szCs w:val="24"/>
        </w:rPr>
        <w:t xml:space="preserve"> (DVR)</w:t>
      </w:r>
      <w:r w:rsidRPr="004F01D1">
        <w:rPr>
          <w:sz w:val="24"/>
          <w:szCs w:val="24"/>
        </w:rPr>
        <w:t xml:space="preserve"> and Centers for Independent Living</w:t>
      </w:r>
      <w:r w:rsidR="00DD4636">
        <w:rPr>
          <w:sz w:val="24"/>
          <w:szCs w:val="24"/>
        </w:rPr>
        <w:t xml:space="preserve"> (CILs)</w:t>
      </w:r>
      <w:r w:rsidRPr="004F01D1">
        <w:rPr>
          <w:sz w:val="24"/>
          <w:szCs w:val="24"/>
        </w:rPr>
        <w:t xml:space="preserve">. </w:t>
      </w:r>
    </w:p>
    <w:p w14:paraId="4FABCBD6" w14:textId="77777777" w:rsidR="004F01D1" w:rsidRPr="004F01D1" w:rsidRDefault="004F01D1" w:rsidP="004F01D1">
      <w:pPr>
        <w:pStyle w:val="ListParagraph"/>
        <w:spacing w:line="240" w:lineRule="auto"/>
        <w:ind w:left="0"/>
        <w:rPr>
          <w:sz w:val="24"/>
          <w:szCs w:val="24"/>
        </w:rPr>
      </w:pPr>
    </w:p>
    <w:p w14:paraId="0CB7AF74" w14:textId="77777777" w:rsidR="004F01D1" w:rsidRDefault="004F01D1" w:rsidP="004F01D1">
      <w:pPr>
        <w:pStyle w:val="ListParagraph"/>
        <w:spacing w:line="240" w:lineRule="auto"/>
        <w:ind w:left="0"/>
        <w:rPr>
          <w:sz w:val="24"/>
          <w:szCs w:val="24"/>
        </w:rPr>
      </w:pPr>
      <w:r w:rsidRPr="004F01D1">
        <w:rPr>
          <w:b/>
          <w:bCs/>
          <w:sz w:val="24"/>
          <w:szCs w:val="24"/>
        </w:rPr>
        <w:t>Abuse and Neglect:</w:t>
      </w:r>
      <w:r>
        <w:rPr>
          <w:sz w:val="24"/>
          <w:szCs w:val="24"/>
        </w:rPr>
        <w:t xml:space="preserve">  </w:t>
      </w:r>
      <w:r w:rsidRPr="004F01D1">
        <w:rPr>
          <w:sz w:val="24"/>
          <w:szCs w:val="24"/>
        </w:rPr>
        <w:t xml:space="preserve">Individuals with disabilities will be free from abuse and neglect, and live in healthier, safer, and respectful community settings or facilities (as appropriate). As part of this priority, DLC will ensure that policies and practices honor the dignity of their humanity. </w:t>
      </w:r>
    </w:p>
    <w:p w14:paraId="7DD2BF64" w14:textId="77777777" w:rsidR="004F01D1" w:rsidRPr="004F01D1" w:rsidRDefault="004F01D1" w:rsidP="004F01D1">
      <w:pPr>
        <w:pStyle w:val="ListParagraph"/>
        <w:spacing w:line="240" w:lineRule="auto"/>
        <w:ind w:left="0"/>
        <w:rPr>
          <w:sz w:val="24"/>
          <w:szCs w:val="24"/>
        </w:rPr>
      </w:pPr>
    </w:p>
    <w:p w14:paraId="19055FC2" w14:textId="01474788" w:rsidR="004F01D1" w:rsidRDefault="004F01D1" w:rsidP="004F01D1">
      <w:pPr>
        <w:pStyle w:val="ListParagraph"/>
        <w:spacing w:line="240" w:lineRule="auto"/>
        <w:ind w:left="0"/>
        <w:rPr>
          <w:sz w:val="24"/>
          <w:szCs w:val="24"/>
        </w:rPr>
      </w:pPr>
      <w:r w:rsidRPr="004F01D1">
        <w:rPr>
          <w:b/>
          <w:bCs/>
          <w:sz w:val="24"/>
          <w:szCs w:val="24"/>
        </w:rPr>
        <w:t>Community</w:t>
      </w:r>
      <w:r w:rsidR="00504CE5">
        <w:rPr>
          <w:b/>
          <w:bCs/>
          <w:sz w:val="24"/>
          <w:szCs w:val="24"/>
        </w:rPr>
        <w:t>-B</w:t>
      </w:r>
      <w:r w:rsidRPr="004F01D1">
        <w:rPr>
          <w:b/>
          <w:bCs/>
          <w:sz w:val="24"/>
          <w:szCs w:val="24"/>
        </w:rPr>
        <w:t>ased Services in the Least Restrictive Settings:</w:t>
      </w:r>
      <w:r>
        <w:rPr>
          <w:sz w:val="24"/>
          <w:szCs w:val="24"/>
        </w:rPr>
        <w:t xml:space="preserve">  </w:t>
      </w:r>
      <w:r w:rsidRPr="004F01D1">
        <w:rPr>
          <w:sz w:val="24"/>
          <w:szCs w:val="24"/>
        </w:rPr>
        <w:t xml:space="preserve">Individuals with disabilities will have access to appropriate and individualized community-based services, including assistive technology and transportation, which will enhance their abilities to live in the least restrictive environments. </w:t>
      </w:r>
    </w:p>
    <w:p w14:paraId="7E3755D6" w14:textId="77777777" w:rsidR="004F01D1" w:rsidRPr="004F01D1" w:rsidRDefault="004F01D1" w:rsidP="004F01D1">
      <w:pPr>
        <w:pStyle w:val="ListParagraph"/>
        <w:spacing w:line="240" w:lineRule="auto"/>
        <w:ind w:left="0"/>
        <w:rPr>
          <w:sz w:val="24"/>
          <w:szCs w:val="24"/>
        </w:rPr>
      </w:pPr>
    </w:p>
    <w:p w14:paraId="2BE4F412" w14:textId="77777777" w:rsidR="004F01D1" w:rsidRDefault="004F01D1" w:rsidP="004F01D1">
      <w:pPr>
        <w:pStyle w:val="ListParagraph"/>
        <w:spacing w:line="240" w:lineRule="auto"/>
        <w:ind w:left="0"/>
        <w:rPr>
          <w:sz w:val="24"/>
          <w:szCs w:val="24"/>
        </w:rPr>
      </w:pPr>
      <w:r w:rsidRPr="004F01D1">
        <w:rPr>
          <w:b/>
          <w:bCs/>
          <w:sz w:val="24"/>
          <w:szCs w:val="24"/>
        </w:rPr>
        <w:t>Housing:</w:t>
      </w:r>
      <w:r>
        <w:rPr>
          <w:sz w:val="24"/>
          <w:szCs w:val="24"/>
        </w:rPr>
        <w:t xml:space="preserve">  </w:t>
      </w:r>
      <w:r w:rsidRPr="004F01D1">
        <w:rPr>
          <w:sz w:val="24"/>
          <w:szCs w:val="24"/>
        </w:rPr>
        <w:t xml:space="preserve">Individuals with disabilities will have available, accessible, affordable, and supportive housing, in part to prevent institutionalization. </w:t>
      </w:r>
    </w:p>
    <w:p w14:paraId="09741DCD" w14:textId="77777777" w:rsidR="004F01D1" w:rsidRPr="004F01D1" w:rsidRDefault="004F01D1" w:rsidP="004F01D1">
      <w:pPr>
        <w:pStyle w:val="ListParagraph"/>
        <w:spacing w:line="240" w:lineRule="auto"/>
        <w:ind w:left="0"/>
        <w:rPr>
          <w:sz w:val="24"/>
          <w:szCs w:val="24"/>
        </w:rPr>
      </w:pPr>
    </w:p>
    <w:p w14:paraId="46A7EAFC" w14:textId="77777777" w:rsidR="004F01D1" w:rsidRDefault="004F01D1" w:rsidP="004F01D1">
      <w:pPr>
        <w:pStyle w:val="ListParagraph"/>
        <w:spacing w:line="240" w:lineRule="auto"/>
        <w:ind w:left="0"/>
        <w:rPr>
          <w:sz w:val="24"/>
          <w:szCs w:val="24"/>
        </w:rPr>
      </w:pPr>
      <w:r w:rsidRPr="004F01D1">
        <w:rPr>
          <w:b/>
          <w:bCs/>
          <w:sz w:val="24"/>
          <w:szCs w:val="24"/>
        </w:rPr>
        <w:t>Employment:</w:t>
      </w:r>
      <w:r>
        <w:rPr>
          <w:sz w:val="24"/>
          <w:szCs w:val="24"/>
        </w:rPr>
        <w:t xml:space="preserve">  </w:t>
      </w:r>
      <w:r w:rsidRPr="004F01D1">
        <w:rPr>
          <w:sz w:val="24"/>
          <w:szCs w:val="24"/>
        </w:rPr>
        <w:t>Individuals with disabilities will have meaningful access to integrated employment and be paid at least minimum wage.</w:t>
      </w:r>
    </w:p>
    <w:p w14:paraId="32EE9127" w14:textId="77777777" w:rsidR="004F01D1" w:rsidRPr="004F01D1" w:rsidRDefault="004F01D1" w:rsidP="004F01D1">
      <w:pPr>
        <w:pStyle w:val="ListParagraph"/>
        <w:spacing w:line="240" w:lineRule="auto"/>
        <w:ind w:left="0"/>
        <w:rPr>
          <w:sz w:val="24"/>
          <w:szCs w:val="24"/>
        </w:rPr>
      </w:pPr>
    </w:p>
    <w:p w14:paraId="05434336" w14:textId="77777777" w:rsidR="004F01D1" w:rsidRDefault="004F01D1" w:rsidP="004F01D1">
      <w:pPr>
        <w:pStyle w:val="ListParagraph"/>
        <w:spacing w:line="240" w:lineRule="auto"/>
        <w:ind w:left="0"/>
        <w:rPr>
          <w:sz w:val="24"/>
          <w:szCs w:val="24"/>
        </w:rPr>
      </w:pPr>
      <w:bookmarkStart w:id="0" w:name="_Hlk113461123"/>
      <w:r>
        <w:rPr>
          <w:b/>
          <w:bCs/>
          <w:sz w:val="24"/>
          <w:szCs w:val="24"/>
        </w:rPr>
        <w:t>Education:</w:t>
      </w:r>
      <w:r>
        <w:rPr>
          <w:sz w:val="24"/>
          <w:szCs w:val="24"/>
        </w:rPr>
        <w:t xml:space="preserve">  </w:t>
      </w:r>
      <w:r w:rsidRPr="004F01D1">
        <w:rPr>
          <w:sz w:val="24"/>
          <w:szCs w:val="24"/>
        </w:rPr>
        <w:t xml:space="preserve">Youth with disabilities will not be removed from school, denied access to a free appropriate public education, or experience restraint and seclusion because of their disability-related behaviors. </w:t>
      </w:r>
    </w:p>
    <w:p w14:paraId="00763162" w14:textId="77777777" w:rsidR="004F01D1" w:rsidRPr="004F01D1" w:rsidRDefault="004F01D1" w:rsidP="004F01D1">
      <w:pPr>
        <w:pStyle w:val="ListParagraph"/>
        <w:spacing w:line="240" w:lineRule="auto"/>
        <w:ind w:left="0"/>
        <w:rPr>
          <w:sz w:val="24"/>
          <w:szCs w:val="24"/>
        </w:rPr>
      </w:pPr>
    </w:p>
    <w:bookmarkEnd w:id="0"/>
    <w:p w14:paraId="51512A02" w14:textId="77777777" w:rsidR="004F01D1" w:rsidRDefault="004F01D1" w:rsidP="004F01D1">
      <w:pPr>
        <w:pStyle w:val="ListParagraph"/>
        <w:spacing w:line="240" w:lineRule="auto"/>
        <w:ind w:left="0"/>
        <w:rPr>
          <w:sz w:val="24"/>
          <w:szCs w:val="24"/>
        </w:rPr>
      </w:pPr>
      <w:r w:rsidRPr="004F01D1">
        <w:rPr>
          <w:b/>
          <w:bCs/>
          <w:sz w:val="24"/>
          <w:szCs w:val="24"/>
        </w:rPr>
        <w:t>Independence:</w:t>
      </w:r>
      <w:r>
        <w:rPr>
          <w:sz w:val="24"/>
          <w:szCs w:val="24"/>
        </w:rPr>
        <w:t xml:space="preserve">  </w:t>
      </w:r>
      <w:r w:rsidRPr="004F01D1">
        <w:rPr>
          <w:sz w:val="24"/>
          <w:szCs w:val="24"/>
        </w:rPr>
        <w:t xml:space="preserve">With supports, if needed, individuals with disabilities will be able to make everyday decisions about their lives, including where they live, how they manage their money, and what their healthcare looks like.  </w:t>
      </w:r>
    </w:p>
    <w:p w14:paraId="31C56B6A" w14:textId="77777777" w:rsidR="004F01D1" w:rsidRPr="004F01D1" w:rsidRDefault="004F01D1" w:rsidP="004F01D1">
      <w:pPr>
        <w:pStyle w:val="ListParagraph"/>
        <w:spacing w:line="240" w:lineRule="auto"/>
        <w:ind w:left="0"/>
        <w:rPr>
          <w:sz w:val="24"/>
          <w:szCs w:val="24"/>
        </w:rPr>
      </w:pPr>
    </w:p>
    <w:p w14:paraId="7DB69AE5" w14:textId="77777777" w:rsidR="00CA5A22" w:rsidRPr="004F01D1" w:rsidRDefault="004F01D1" w:rsidP="004F01D1">
      <w:pPr>
        <w:pStyle w:val="ListParagraph"/>
        <w:spacing w:line="240" w:lineRule="auto"/>
        <w:ind w:left="0"/>
        <w:rPr>
          <w:sz w:val="24"/>
          <w:szCs w:val="24"/>
        </w:rPr>
      </w:pPr>
      <w:bookmarkStart w:id="1" w:name="_Hlk113461180"/>
      <w:r w:rsidRPr="004F01D1">
        <w:rPr>
          <w:b/>
          <w:bCs/>
          <w:sz w:val="24"/>
          <w:szCs w:val="24"/>
        </w:rPr>
        <w:t>Enforcing Ongoing Settlements:</w:t>
      </w:r>
      <w:r>
        <w:rPr>
          <w:sz w:val="24"/>
          <w:szCs w:val="24"/>
        </w:rPr>
        <w:t xml:space="preserve">  </w:t>
      </w:r>
      <w:r w:rsidRPr="004F01D1">
        <w:rPr>
          <w:sz w:val="24"/>
          <w:szCs w:val="24"/>
        </w:rPr>
        <w:t xml:space="preserve">Individuals with disabilities who fall within DLC’s ongoing settlement agreements or consent decrees will have those rights enforced. </w:t>
      </w:r>
      <w:bookmarkEnd w:id="1"/>
    </w:p>
    <w:sectPr w:rsidR="00CA5A22" w:rsidRPr="004F01D1" w:rsidSect="00CA5A2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34E2" w14:textId="77777777" w:rsidR="00C773A7" w:rsidRDefault="00C773A7" w:rsidP="008F7B1C">
      <w:r>
        <w:separator/>
      </w:r>
    </w:p>
  </w:endnote>
  <w:endnote w:type="continuationSeparator" w:id="0">
    <w:p w14:paraId="6E7C8DE3" w14:textId="77777777" w:rsidR="00C773A7" w:rsidRDefault="00C773A7" w:rsidP="008F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BB7B" w14:textId="77777777" w:rsidR="00BD5B8A" w:rsidRDefault="00BD5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2ADD" w14:textId="77777777" w:rsidR="00BD5B8A" w:rsidRDefault="00BD5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DF3E" w14:textId="77777777" w:rsidR="00BD5B8A" w:rsidRDefault="00BD5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7FED" w14:textId="77777777" w:rsidR="00C773A7" w:rsidRDefault="00C773A7" w:rsidP="008F7B1C">
      <w:r>
        <w:separator/>
      </w:r>
    </w:p>
  </w:footnote>
  <w:footnote w:type="continuationSeparator" w:id="0">
    <w:p w14:paraId="49498307" w14:textId="77777777" w:rsidR="00C773A7" w:rsidRDefault="00C773A7" w:rsidP="008F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38B6" w14:textId="77777777" w:rsidR="008F7B1C" w:rsidRDefault="00C773A7">
    <w:pPr>
      <w:pStyle w:val="Header"/>
    </w:pPr>
    <w:r>
      <w:rPr>
        <w:noProof/>
      </w:rPr>
      <w:pict w14:anchorId="18CBA4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12pt;height:11in;z-index:-251659776;mso-wrap-edited:f;mso-width-percent:0;mso-height-percent:0;mso-position-horizontal:center;mso-position-horizontal-relative:margin;mso-position-vertical:center;mso-position-vertical-relative:margin;mso-width-percent:0;mso-height-percent:0" wrapcoords="1217 981 1217 2147 3202 2270 3202 2536 3441 2597 15352 2618 10826 2925 10800 20290 6326 20577 5611 20618 4738 20659 4791 20843 6961 20863 15961 20863 16808 20822 16808 20679 16279 20618 15776 20577 10800 20290 10800 2945 15458 2659 20302 2577 20302 2331 19641 2250 19641 1963 19985 1943 19958 1800 18450 1636 18450 1472 16067 1390 9847 1309 9979 981 2885 981 1217 981">
          <v:imagedata r:id="rId1" o:title="DLC LH Final 30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3098" w14:textId="77777777" w:rsidR="00BD5B8A" w:rsidRDefault="00C773A7" w:rsidP="00BD5B8A">
    <w:pPr>
      <w:pStyle w:val="Header"/>
      <w:tabs>
        <w:tab w:val="clear" w:pos="4320"/>
        <w:tab w:val="clear" w:pos="8640"/>
        <w:tab w:val="left" w:pos="1027"/>
      </w:tabs>
    </w:pPr>
    <w:r>
      <w:rPr>
        <w:noProof/>
      </w:rPr>
      <w:pict w14:anchorId="57819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89.9pt;margin-top:57.6pt;width:612pt;height:662.5pt;z-index:-251657728;mso-wrap-edited:f;mso-width-percent:0;mso-height-percent:0;mso-position-horizontal-relative:margin;mso-position-vertical-relative:margin;mso-width-percent:0;mso-height-percent:0" wrapcoords="1217 981 1217 2147 3202 2270 3202 2536 3441 2597 15352 2618 10826 2925 10800 20290 6326 20577 5611 20618 4738 20659 4791 20843 6961 20863 15961 20863 16808 20822 16808 20679 16279 20618 15776 20577 10800 20290 10800 2945 15458 2659 20302 2577 20302 2331 19641 2250 19641 1963 19985 1943 19958 1800 18450 1636 18450 1472 16067 1390 9847 1309 9979 981 2885 981 1217 981">
          <v:imagedata r:id="rId1" o:title="DLC LH Final 307" croptop="10716f"/>
          <w10:wrap anchorx="margin" anchory="margin"/>
        </v:shape>
      </w:pict>
    </w:r>
    <w:r w:rsidR="00BD5B8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7020" w14:textId="77777777" w:rsidR="008F7B1C" w:rsidRDefault="00C773A7">
    <w:pPr>
      <w:pStyle w:val="Header"/>
    </w:pPr>
    <w:r>
      <w:rPr>
        <w:noProof/>
      </w:rPr>
      <w:pict w14:anchorId="22350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wrapcoords="1217 981 1217 2147 3202 2270 3202 2536 3441 2597 15352 2618 10826 2925 10800 20290 6326 20577 5611 20618 4738 20659 4791 20843 6961 20863 15961 20863 16808 20822 16808 20679 16279 20618 15776 20577 10800 20290 10800 2945 15458 2659 20302 2577 20302 2331 19641 2250 19641 1963 19985 1943 19958 1800 18450 1636 18450 1472 16067 1390 9847 1309 9979 981 2885 981 1217 981">
          <v:imagedata r:id="rId1" o:title="DLC LH Final 30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80737"/>
    <w:multiLevelType w:val="hybridMultilevel"/>
    <w:tmpl w:val="0988E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07634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22"/>
    <w:rsid w:val="000503D2"/>
    <w:rsid w:val="002239EE"/>
    <w:rsid w:val="003D04B7"/>
    <w:rsid w:val="003F2353"/>
    <w:rsid w:val="004C4698"/>
    <w:rsid w:val="004F01D1"/>
    <w:rsid w:val="00504CE5"/>
    <w:rsid w:val="00586A04"/>
    <w:rsid w:val="00601882"/>
    <w:rsid w:val="007A03C1"/>
    <w:rsid w:val="008F7B1C"/>
    <w:rsid w:val="00AE2D8F"/>
    <w:rsid w:val="00BD5B8A"/>
    <w:rsid w:val="00C773A7"/>
    <w:rsid w:val="00CA5A22"/>
    <w:rsid w:val="00CF4A73"/>
    <w:rsid w:val="00D82B1D"/>
    <w:rsid w:val="00DD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F36672"/>
  <w15:chartTrackingRefBased/>
  <w15:docId w15:val="{324D00E8-F5CE-4F57-A950-77D559DD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B1C"/>
    <w:pPr>
      <w:tabs>
        <w:tab w:val="center" w:pos="4320"/>
        <w:tab w:val="right" w:pos="8640"/>
      </w:tabs>
    </w:pPr>
  </w:style>
  <w:style w:type="character" w:customStyle="1" w:styleId="HeaderChar">
    <w:name w:val="Header Char"/>
    <w:basedOn w:val="DefaultParagraphFont"/>
    <w:link w:val="Header"/>
    <w:uiPriority w:val="99"/>
    <w:rsid w:val="008F7B1C"/>
  </w:style>
  <w:style w:type="paragraph" w:styleId="Footer">
    <w:name w:val="footer"/>
    <w:basedOn w:val="Normal"/>
    <w:link w:val="FooterChar"/>
    <w:uiPriority w:val="99"/>
    <w:unhideWhenUsed/>
    <w:rsid w:val="008F7B1C"/>
    <w:pPr>
      <w:tabs>
        <w:tab w:val="center" w:pos="4320"/>
        <w:tab w:val="right" w:pos="8640"/>
      </w:tabs>
    </w:pPr>
  </w:style>
  <w:style w:type="character" w:customStyle="1" w:styleId="FooterChar">
    <w:name w:val="Footer Char"/>
    <w:basedOn w:val="DefaultParagraphFont"/>
    <w:link w:val="Footer"/>
    <w:uiPriority w:val="99"/>
    <w:rsid w:val="008F7B1C"/>
  </w:style>
  <w:style w:type="paragraph" w:styleId="ListParagraph">
    <w:name w:val="List Paragraph"/>
    <w:basedOn w:val="Normal"/>
    <w:uiPriority w:val="34"/>
    <w:qFormat/>
    <w:rsid w:val="004F01D1"/>
    <w:pPr>
      <w:spacing w:after="160"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6965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Working%20Folder:Disability%20Law%20%20Co:Stationary:DLC%20LH%20Final%20Folder:DLC%20LH%20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415FB-7808-47A3-BA67-88962D195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Macintosh%20HD:Working%20Folder:Disability%20Law%20%20Co:Stationary:DLC%20LH%20Final%20Folder:DLC%20LH%20temp.dotx</Template>
  <TotalTime>0</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Lauren Grahics Inc</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Mayer</dc:creator>
  <cp:keywords/>
  <cp:lastModifiedBy>Erica Newton</cp:lastModifiedBy>
  <cp:revision>2</cp:revision>
  <dcterms:created xsi:type="dcterms:W3CDTF">2022-10-11T03:33:00Z</dcterms:created>
  <dcterms:modified xsi:type="dcterms:W3CDTF">2022-10-11T03:33:00Z</dcterms:modified>
</cp:coreProperties>
</file>